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22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8"/>
        <w:gridCol w:w="1047"/>
        <w:gridCol w:w="793"/>
        <w:gridCol w:w="1728"/>
        <w:gridCol w:w="79"/>
        <w:gridCol w:w="2816"/>
        <w:gridCol w:w="320"/>
        <w:gridCol w:w="1745"/>
      </w:tblGrid>
      <w:tr w:rsidR="00FC720D" w:rsidRPr="001D0F9C">
        <w:tc>
          <w:tcPr>
            <w:tcW w:w="9781" w:type="dxa"/>
            <w:gridSpan w:val="8"/>
          </w:tcPr>
          <w:p w:rsidR="00FC720D" w:rsidRPr="0093166F" w:rsidRDefault="00FC720D" w:rsidP="002A5D3D">
            <w:pPr>
              <w:rPr>
                <w:lang w:val="sr-Cyrl-CS"/>
              </w:rPr>
            </w:pPr>
            <w:r w:rsidRPr="0093166F">
              <w:rPr>
                <w:sz w:val="22"/>
                <w:szCs w:val="22"/>
                <w:lang w:val="sr-Cyrl-CS"/>
              </w:rPr>
              <w:t>Студијски програм</w:t>
            </w:r>
            <w:r w:rsidRPr="0093166F">
              <w:rPr>
                <w:sz w:val="22"/>
                <w:szCs w:val="22"/>
                <w:lang w:val="ru-RU"/>
              </w:rPr>
              <w:t>/студијски програми</w:t>
            </w:r>
            <w:r w:rsidRPr="0093166F">
              <w:rPr>
                <w:sz w:val="22"/>
                <w:szCs w:val="22"/>
              </w:rPr>
              <w:t>:</w:t>
            </w:r>
            <w:r w:rsidRPr="0093166F">
              <w:rPr>
                <w:sz w:val="22"/>
                <w:szCs w:val="22"/>
                <w:lang w:val="ru-RU"/>
              </w:rPr>
              <w:t xml:space="preserve"> </w:t>
            </w:r>
            <w:r w:rsidRPr="0004514A">
              <w:rPr>
                <w:sz w:val="22"/>
                <w:szCs w:val="22"/>
                <w:lang w:val="ru-RU"/>
              </w:rPr>
              <w:t>( D02) Пословно управљање, Докторске академске</w:t>
            </w:r>
          </w:p>
        </w:tc>
      </w:tr>
      <w:tr w:rsidR="00FC720D" w:rsidRPr="001D0F9C">
        <w:tc>
          <w:tcPr>
            <w:tcW w:w="9781" w:type="dxa"/>
            <w:gridSpan w:val="8"/>
          </w:tcPr>
          <w:p w:rsidR="00FC720D" w:rsidRPr="0004514A" w:rsidRDefault="00FC720D" w:rsidP="00F17065">
            <w:pPr>
              <w:rPr>
                <w:lang w:val="sr-Cyrl-CS"/>
              </w:rPr>
            </w:pPr>
            <w:r w:rsidRPr="0093166F">
              <w:rPr>
                <w:sz w:val="22"/>
                <w:szCs w:val="22"/>
                <w:lang w:val="sr-Cyrl-CS"/>
              </w:rPr>
              <w:t xml:space="preserve">Врста </w:t>
            </w:r>
            <w:r w:rsidRPr="0093166F">
              <w:rPr>
                <w:sz w:val="22"/>
                <w:szCs w:val="22"/>
                <w:lang w:val="ru-RU"/>
              </w:rPr>
              <w:t xml:space="preserve">и ниво студија: </w:t>
            </w:r>
            <w:r>
              <w:rPr>
                <w:sz w:val="22"/>
                <w:szCs w:val="22"/>
                <w:lang w:val="sr-Cyrl-CS"/>
              </w:rPr>
              <w:t>Докторске студије</w:t>
            </w:r>
          </w:p>
        </w:tc>
      </w:tr>
      <w:tr w:rsidR="00FC720D" w:rsidRPr="004A54AB">
        <w:tc>
          <w:tcPr>
            <w:tcW w:w="9781" w:type="dxa"/>
            <w:gridSpan w:val="8"/>
          </w:tcPr>
          <w:p w:rsidR="00FC720D" w:rsidRPr="0093166F" w:rsidRDefault="00FC720D" w:rsidP="002A5D3D">
            <w:r w:rsidRPr="0093166F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Pr="0004514A">
              <w:rPr>
                <w:b/>
                <w:bCs/>
                <w:sz w:val="22"/>
                <w:szCs w:val="22"/>
                <w:lang w:val="sr-Cyrl-CS"/>
              </w:rPr>
              <w:t>Међународно пословање предузећа</w:t>
            </w:r>
          </w:p>
        </w:tc>
      </w:tr>
      <w:tr w:rsidR="00FC720D" w:rsidRPr="00812D92">
        <w:tc>
          <w:tcPr>
            <w:tcW w:w="9781" w:type="dxa"/>
            <w:gridSpan w:val="8"/>
          </w:tcPr>
          <w:p w:rsidR="00FC720D" w:rsidRPr="0012457A" w:rsidRDefault="00FC720D" w:rsidP="0004514A">
            <w:pPr>
              <w:rPr>
                <w:b/>
                <w:bCs/>
                <w:lang w:val="sr-Cyrl-CS"/>
              </w:rPr>
            </w:pPr>
            <w:r w:rsidRPr="00812D92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812D92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812D92">
              <w:rPr>
                <w:sz w:val="18"/>
                <w:szCs w:val="18"/>
                <w:lang w:val="sr-Cyrl-CS"/>
              </w:rPr>
              <w:t>Име, средње слово, презиме</w:t>
            </w:r>
            <w:r w:rsidRPr="00812D92">
              <w:rPr>
                <w:sz w:val="18"/>
                <w:szCs w:val="18"/>
                <w:lang w:val="ru-RU"/>
              </w:rPr>
              <w:t>)</w:t>
            </w:r>
            <w:r w:rsidRPr="00812D92">
              <w:rPr>
                <w:b/>
                <w:bCs/>
                <w:sz w:val="22"/>
                <w:szCs w:val="22"/>
                <w:lang w:val="sr-Cyrl-CS"/>
              </w:rPr>
              <w:t>: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Ракита М. Бранко, </w:t>
            </w:r>
            <w:r w:rsidRPr="0004514A">
              <w:rPr>
                <w:sz w:val="22"/>
                <w:szCs w:val="22"/>
                <w:lang w:val="sr-Cyrl-CS"/>
              </w:rPr>
              <w:t xml:space="preserve"> Ковачевић М.Радован, Бјелић М. Предраг, Перовић С. Јелена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  <w:r w:rsidRPr="0004514A">
              <w:rPr>
                <w:color w:val="FF0000"/>
                <w:sz w:val="22"/>
                <w:szCs w:val="22"/>
                <w:lang w:val="sr-Cyrl-CS"/>
              </w:rPr>
              <w:t>Митић Ј. Сања</w:t>
            </w:r>
            <w:r>
              <w:rPr>
                <w:color w:val="FF0000"/>
                <w:sz w:val="22"/>
                <w:szCs w:val="22"/>
              </w:rPr>
              <w:t xml:space="preserve">, </w:t>
            </w:r>
            <w:r>
              <w:rPr>
                <w:color w:val="FF0000"/>
                <w:sz w:val="22"/>
                <w:szCs w:val="22"/>
                <w:lang w:val="sr-Cyrl-CS"/>
              </w:rPr>
              <w:t>Стојадиновић Јовановић Ђ. Сандра, Марковић З. Душан</w:t>
            </w:r>
          </w:p>
        </w:tc>
      </w:tr>
      <w:tr w:rsidR="00FC720D" w:rsidRPr="001D0F9C">
        <w:tc>
          <w:tcPr>
            <w:tcW w:w="9781" w:type="dxa"/>
            <w:gridSpan w:val="8"/>
          </w:tcPr>
          <w:p w:rsidR="00FC720D" w:rsidRPr="00D343E4" w:rsidRDefault="00FC720D" w:rsidP="00BF40E0">
            <w:r w:rsidRPr="0093166F">
              <w:rPr>
                <w:sz w:val="22"/>
                <w:szCs w:val="22"/>
                <w:lang w:val="sr-Cyrl-CS"/>
              </w:rPr>
              <w:t xml:space="preserve">Статус предмета: </w:t>
            </w:r>
            <w:r w:rsidRPr="0012457A">
              <w:rPr>
                <w:color w:val="FF0000"/>
                <w:sz w:val="22"/>
                <w:szCs w:val="22"/>
                <w:lang w:val="sr-Cyrl-CS"/>
              </w:rPr>
              <w:t>Изборни</w:t>
            </w:r>
          </w:p>
        </w:tc>
      </w:tr>
      <w:tr w:rsidR="00FC720D" w:rsidRPr="001D0F9C">
        <w:tc>
          <w:tcPr>
            <w:tcW w:w="9781" w:type="dxa"/>
            <w:gridSpan w:val="8"/>
          </w:tcPr>
          <w:p w:rsidR="00FC720D" w:rsidRPr="0093166F" w:rsidRDefault="00FC720D" w:rsidP="00F17065">
            <w:pPr>
              <w:rPr>
                <w:lang w:val="ru-RU"/>
              </w:rPr>
            </w:pPr>
            <w:r w:rsidRPr="0093166F">
              <w:rPr>
                <w:sz w:val="22"/>
                <w:szCs w:val="22"/>
                <w:lang w:val="sr-Cyrl-CS"/>
              </w:rPr>
              <w:t>Број ЕСПБ</w:t>
            </w:r>
            <w:r w:rsidRPr="0093166F">
              <w:rPr>
                <w:sz w:val="22"/>
                <w:szCs w:val="22"/>
                <w:lang w:val="ru-RU"/>
              </w:rPr>
              <w:t xml:space="preserve">: </w:t>
            </w:r>
            <w:r>
              <w:rPr>
                <w:sz w:val="22"/>
                <w:szCs w:val="22"/>
                <w:lang w:val="ru-RU"/>
              </w:rPr>
              <w:t>9</w:t>
            </w:r>
          </w:p>
        </w:tc>
      </w:tr>
      <w:tr w:rsidR="00FC720D" w:rsidRPr="001D0F9C">
        <w:tc>
          <w:tcPr>
            <w:tcW w:w="9781" w:type="dxa"/>
            <w:gridSpan w:val="8"/>
          </w:tcPr>
          <w:p w:rsidR="00FC720D" w:rsidRPr="0093166F" w:rsidRDefault="00FC720D" w:rsidP="00F17065">
            <w:pPr>
              <w:rPr>
                <w:lang w:val="ru-RU"/>
              </w:rPr>
            </w:pPr>
            <w:r w:rsidRPr="0093166F">
              <w:rPr>
                <w:sz w:val="22"/>
                <w:szCs w:val="22"/>
                <w:lang w:val="sr-Cyrl-CS"/>
              </w:rPr>
              <w:t>Услов</w:t>
            </w:r>
            <w:r w:rsidRPr="0093166F">
              <w:rPr>
                <w:sz w:val="22"/>
                <w:szCs w:val="22"/>
                <w:lang w:val="ru-RU"/>
              </w:rPr>
              <w:t xml:space="preserve">: </w:t>
            </w:r>
            <w:r w:rsidRPr="0012457A">
              <w:rPr>
                <w:color w:val="FF0000"/>
                <w:sz w:val="22"/>
                <w:szCs w:val="22"/>
                <w:lang w:val="ru-RU"/>
              </w:rPr>
              <w:t>Безусловни</w:t>
            </w:r>
          </w:p>
        </w:tc>
      </w:tr>
      <w:tr w:rsidR="00FC720D" w:rsidRPr="001D0F9C">
        <w:tc>
          <w:tcPr>
            <w:tcW w:w="9781" w:type="dxa"/>
            <w:gridSpan w:val="8"/>
          </w:tcPr>
          <w:p w:rsidR="00FC720D" w:rsidRDefault="00FC720D" w:rsidP="00333483">
            <w:pPr>
              <w:jc w:val="both"/>
            </w:pPr>
            <w:r w:rsidRPr="0093166F">
              <w:rPr>
                <w:b/>
                <w:bCs/>
                <w:sz w:val="22"/>
                <w:szCs w:val="22"/>
                <w:lang w:val="sr-Cyrl-CS"/>
              </w:rPr>
              <w:t>Циљ предмета:</w:t>
            </w:r>
            <w:r w:rsidRPr="0093166F">
              <w:rPr>
                <w:sz w:val="22"/>
                <w:szCs w:val="22"/>
                <w:lang w:val="sr-Cyrl-CS"/>
              </w:rPr>
              <w:t xml:space="preserve"> </w:t>
            </w:r>
          </w:p>
          <w:p w:rsidR="00FC720D" w:rsidRPr="009D2B86" w:rsidRDefault="00FC720D" w:rsidP="0004514A">
            <w:pPr>
              <w:jc w:val="both"/>
              <w:rPr>
                <w:b/>
                <w:bCs/>
              </w:rPr>
            </w:pPr>
            <w:r w:rsidRPr="0004514A">
              <w:rPr>
                <w:sz w:val="22"/>
                <w:szCs w:val="22"/>
              </w:rPr>
              <w:t>Циљ предмета је да студента оспособи за самостално и критичко истраживање и вредновање најновијих знања, концепција,принципа, стратегија и  вештина којима је могуће унапређивати међународно пословање предузећа у складу са актуелним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4514A">
              <w:rPr>
                <w:sz w:val="22"/>
                <w:szCs w:val="22"/>
              </w:rPr>
              <w:t>трендовима и променама у глобалном пословном окружењу. Овај циљ се остварује подизањем нивоа фамилијарности студента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4514A">
              <w:rPr>
                <w:sz w:val="22"/>
                <w:szCs w:val="22"/>
              </w:rPr>
              <w:t>са релевантном библиографијом, базама података, научно-истраживачких чланака и пројеката који покривају предметну област,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4514A">
              <w:rPr>
                <w:sz w:val="22"/>
                <w:szCs w:val="22"/>
              </w:rPr>
              <w:t>као и групним, појединачним и менторским радом.</w:t>
            </w:r>
          </w:p>
        </w:tc>
      </w:tr>
      <w:tr w:rsidR="00FC720D" w:rsidRPr="001D0F9C">
        <w:tc>
          <w:tcPr>
            <w:tcW w:w="9781" w:type="dxa"/>
            <w:gridSpan w:val="8"/>
          </w:tcPr>
          <w:p w:rsidR="00FC720D" w:rsidRDefault="00FC720D" w:rsidP="00333483">
            <w:pPr>
              <w:rPr>
                <w:b/>
                <w:bCs/>
              </w:rPr>
            </w:pPr>
            <w:r w:rsidRPr="0093166F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предмета: </w:t>
            </w:r>
          </w:p>
          <w:p w:rsidR="00FC720D" w:rsidRPr="009D2B86" w:rsidRDefault="00FC720D" w:rsidP="0004514A">
            <w:pPr>
              <w:jc w:val="both"/>
            </w:pPr>
            <w:r w:rsidRPr="0004514A">
              <w:rPr>
                <w:sz w:val="22"/>
                <w:szCs w:val="22"/>
              </w:rPr>
              <w:t>Оспособљеност докторанта за: идентификовање и решавање најсложенијих проблема међународног бизниса, менаџмента 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4514A">
              <w:rPr>
                <w:sz w:val="22"/>
                <w:szCs w:val="22"/>
              </w:rPr>
              <w:t>маркетинга; самостално и тимско истраживање међународног и глобалног пословног окружења; планирање, организовање 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4514A">
              <w:rPr>
                <w:sz w:val="22"/>
                <w:szCs w:val="22"/>
              </w:rPr>
              <w:t>контролисање међународних пословних активности, операција и пројеката; тржишно и функционално усклађивање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4514A">
              <w:rPr>
                <w:sz w:val="22"/>
                <w:szCs w:val="22"/>
              </w:rPr>
              <w:t>међународних пословних подухвата;  бављење научно – истраживачким, предавачким и консултантским радом из домена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4514A">
              <w:rPr>
                <w:sz w:val="22"/>
                <w:szCs w:val="22"/>
              </w:rPr>
              <w:t>међународног бизниса, менаџмента и маркетинга.</w:t>
            </w:r>
          </w:p>
        </w:tc>
      </w:tr>
      <w:tr w:rsidR="00FC720D" w:rsidRPr="00812D92">
        <w:tc>
          <w:tcPr>
            <w:tcW w:w="9781" w:type="dxa"/>
            <w:gridSpan w:val="8"/>
          </w:tcPr>
          <w:p w:rsidR="00FC720D" w:rsidRDefault="00FC720D" w:rsidP="005763AC">
            <w:pPr>
              <w:jc w:val="both"/>
            </w:pPr>
            <w:r w:rsidRPr="0093166F">
              <w:rPr>
                <w:b/>
                <w:bCs/>
                <w:sz w:val="22"/>
                <w:szCs w:val="22"/>
                <w:lang w:val="sr-Cyrl-CS"/>
              </w:rPr>
              <w:t>Садржај предмета:</w:t>
            </w:r>
          </w:p>
          <w:p w:rsidR="00FC720D" w:rsidRPr="009D2B86" w:rsidRDefault="00FC720D" w:rsidP="0004514A">
            <w:pPr>
              <w:jc w:val="both"/>
            </w:pPr>
            <w:r>
              <w:rPr>
                <w:sz w:val="22"/>
                <w:szCs w:val="22"/>
                <w:lang w:val="sr-Cyrl-CS"/>
              </w:rPr>
              <w:t>У</w:t>
            </w:r>
            <w:r w:rsidRPr="0004514A">
              <w:rPr>
                <w:sz w:val="22"/>
                <w:szCs w:val="22"/>
              </w:rPr>
              <w:t>слови и начини пословања на појединим светским тржиштима: како пословати на тржишту Северне Америке, Европске Уније,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4514A">
              <w:rPr>
                <w:sz w:val="22"/>
                <w:szCs w:val="22"/>
              </w:rPr>
              <w:t>Јапана, Русије, Кине, Југоисточне Азије, Блиског и Средњег Истока, Латинске Америке, тржиштима Африке, Западног Балкана.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4514A">
              <w:rPr>
                <w:sz w:val="22"/>
                <w:szCs w:val="22"/>
              </w:rPr>
              <w:t>Концепцијско стратегијски аспекти међународног пословања предузећа: како управљати форамтима извозно увозног пословања,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4514A">
              <w:rPr>
                <w:sz w:val="22"/>
                <w:szCs w:val="22"/>
              </w:rPr>
              <w:t>међународних партнерских аранжмана, мерџера, аквизиција, заједничких улагања и директних инвестиција у иностранству.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4514A">
              <w:rPr>
                <w:sz w:val="22"/>
                <w:szCs w:val="22"/>
              </w:rPr>
              <w:t>Функционални аспетки међународног пословања предузећа: међународне маркетиншке стратегије, међународне производне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4514A">
              <w:rPr>
                <w:sz w:val="22"/>
                <w:szCs w:val="22"/>
              </w:rPr>
              <w:t>операције, међународне пословне финансије, међународно управљање људским ресурсима, међународно корпоративно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4514A">
              <w:rPr>
                <w:sz w:val="22"/>
                <w:szCs w:val="22"/>
              </w:rPr>
              <w:t>понашање и мултикултурни менаџмент.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4514A">
              <w:rPr>
                <w:sz w:val="22"/>
                <w:szCs w:val="22"/>
              </w:rPr>
              <w:t>Апликативне варијације међународног бизниса, менаџмента и маркетинга: особенисти међународног пословања великих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4514A">
              <w:rPr>
                <w:sz w:val="22"/>
                <w:szCs w:val="22"/>
              </w:rPr>
              <w:t>корпоративних система, мултинационалних компанија, малих и средњих предузећа, производних и услужних предузећа,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4514A">
              <w:rPr>
                <w:sz w:val="22"/>
                <w:szCs w:val="22"/>
              </w:rPr>
              <w:t>појединих привредних сектора, грана и делатности.</w:t>
            </w:r>
          </w:p>
        </w:tc>
      </w:tr>
      <w:tr w:rsidR="00FC720D" w:rsidRPr="0085469B">
        <w:tc>
          <w:tcPr>
            <w:tcW w:w="9781" w:type="dxa"/>
            <w:gridSpan w:val="8"/>
          </w:tcPr>
          <w:p w:rsidR="00FC720D" w:rsidRPr="0093166F" w:rsidRDefault="00FC720D" w:rsidP="00F17065">
            <w:pPr>
              <w:rPr>
                <w:b/>
                <w:bCs/>
                <w:lang w:val="sr-Cyrl-CS"/>
              </w:rPr>
            </w:pPr>
            <w:r w:rsidRPr="0093166F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FC720D" w:rsidRPr="002A7F7F" w:rsidRDefault="00FC720D" w:rsidP="0004514A">
            <w:pPr>
              <w:autoSpaceDE w:val="0"/>
              <w:autoSpaceDN w:val="0"/>
              <w:adjustRightInd w:val="0"/>
              <w:jc w:val="both"/>
              <w:rPr>
                <w:color w:val="FF0000"/>
                <w:lang w:val="sr-Cyrl-CS"/>
              </w:rPr>
            </w:pPr>
            <w:r w:rsidRPr="002A7F7F">
              <w:rPr>
                <w:color w:val="FF0000"/>
                <w:sz w:val="22"/>
                <w:szCs w:val="22"/>
                <w:lang w:val="sr-Cyrl-CS"/>
              </w:rPr>
              <w:t xml:space="preserve">Ракита Бранко, 2013, </w:t>
            </w:r>
            <w:r w:rsidRPr="002A7F7F">
              <w:rPr>
                <w:i/>
                <w:iCs/>
                <w:color w:val="FF0000"/>
                <w:sz w:val="22"/>
                <w:szCs w:val="22"/>
                <w:lang w:val="sr-Cyrl-CS"/>
              </w:rPr>
              <w:t xml:space="preserve">Међународни бизнис и менаџмент, </w:t>
            </w:r>
            <w:r w:rsidRPr="002A7F7F">
              <w:rPr>
                <w:color w:val="FF0000"/>
                <w:sz w:val="22"/>
                <w:szCs w:val="22"/>
                <w:lang w:val="sr-Cyrl-CS"/>
              </w:rPr>
              <w:t>Економски факултет, Београд</w:t>
            </w:r>
          </w:p>
          <w:p w:rsidR="00FC720D" w:rsidRDefault="00FC720D" w:rsidP="002A7F7F">
            <w:pPr>
              <w:autoSpaceDE w:val="0"/>
              <w:autoSpaceDN w:val="0"/>
              <w:adjustRightInd w:val="0"/>
              <w:jc w:val="both"/>
              <w:rPr>
                <w:color w:val="FF0000"/>
                <w:lang w:val="sr-Cyrl-CS"/>
              </w:rPr>
            </w:pPr>
            <w:r w:rsidRPr="002A7F7F">
              <w:rPr>
                <w:color w:val="FF0000"/>
                <w:sz w:val="22"/>
                <w:szCs w:val="22"/>
                <w:lang w:val="sr-Cyrl-CS"/>
              </w:rPr>
              <w:t xml:space="preserve">Ракита Бранко, 2009, </w:t>
            </w:r>
            <w:r w:rsidRPr="002A7F7F">
              <w:rPr>
                <w:i/>
                <w:iCs/>
                <w:color w:val="FF0000"/>
                <w:sz w:val="22"/>
                <w:szCs w:val="22"/>
                <w:lang w:val="sr-Cyrl-CS"/>
              </w:rPr>
              <w:t>Међународни</w:t>
            </w:r>
            <w:r w:rsidRPr="001E4AAB">
              <w:rPr>
                <w:i/>
                <w:iCs/>
                <w:color w:val="FF0000"/>
                <w:sz w:val="22"/>
                <w:szCs w:val="22"/>
                <w:lang w:val="sr-Cyrl-CS"/>
              </w:rPr>
              <w:t xml:space="preserve"> маркетинг: од глобалне до локалне перспективе, </w:t>
            </w:r>
            <w:r w:rsidRPr="001E4AAB">
              <w:rPr>
                <w:color w:val="FF0000"/>
                <w:sz w:val="22"/>
                <w:szCs w:val="22"/>
                <w:lang w:val="sr-Cyrl-CS"/>
              </w:rPr>
              <w:t xml:space="preserve">Економски факултет, Београд </w:t>
            </w:r>
          </w:p>
          <w:p w:rsidR="00FC720D" w:rsidRPr="001E4AAB" w:rsidRDefault="00FC720D" w:rsidP="002A7F7F">
            <w:pPr>
              <w:autoSpaceDE w:val="0"/>
              <w:autoSpaceDN w:val="0"/>
              <w:adjustRightInd w:val="0"/>
              <w:jc w:val="both"/>
              <w:rPr>
                <w:color w:val="FF0000"/>
                <w:lang w:val="sr-Cyrl-CS"/>
              </w:rPr>
            </w:pPr>
            <w:r w:rsidRPr="001E4AAB">
              <w:rPr>
                <w:color w:val="FF0000"/>
                <w:sz w:val="22"/>
                <w:szCs w:val="22"/>
                <w:lang w:val="sr-Cyrl-CS"/>
              </w:rPr>
              <w:t>Ковачевић Радован, 201</w:t>
            </w:r>
            <w:r>
              <w:rPr>
                <w:color w:val="FF0000"/>
                <w:sz w:val="22"/>
                <w:szCs w:val="22"/>
                <w:lang w:val="sr-Cyrl-CS"/>
              </w:rPr>
              <w:t>1</w:t>
            </w:r>
            <w:r w:rsidRPr="001E4AAB">
              <w:rPr>
                <w:color w:val="FF0000"/>
                <w:sz w:val="22"/>
                <w:szCs w:val="22"/>
                <w:lang w:val="sr-Cyrl-CS"/>
              </w:rPr>
              <w:t xml:space="preserve">, </w:t>
            </w:r>
            <w:r>
              <w:rPr>
                <w:i/>
                <w:iCs/>
                <w:color w:val="FF0000"/>
                <w:sz w:val="22"/>
                <w:szCs w:val="22"/>
                <w:lang w:val="sr-Cyrl-CS"/>
              </w:rPr>
              <w:t>Међународне финансије</w:t>
            </w:r>
            <w:r w:rsidRPr="001E4AAB">
              <w:rPr>
                <w:i/>
                <w:iCs/>
                <w:color w:val="FF0000"/>
                <w:sz w:val="22"/>
                <w:szCs w:val="22"/>
                <w:lang w:val="sr-Cyrl-CS"/>
              </w:rPr>
              <w:t xml:space="preserve">, </w:t>
            </w:r>
            <w:r w:rsidRPr="001E4AAB">
              <w:rPr>
                <w:color w:val="FF0000"/>
                <w:sz w:val="22"/>
                <w:szCs w:val="22"/>
                <w:lang w:val="sr-Cyrl-CS"/>
              </w:rPr>
              <w:t>Економски факултет, Београд</w:t>
            </w:r>
          </w:p>
          <w:p w:rsidR="00FC720D" w:rsidRPr="002A7F7F" w:rsidRDefault="00FC720D" w:rsidP="0004514A">
            <w:pPr>
              <w:autoSpaceDE w:val="0"/>
              <w:autoSpaceDN w:val="0"/>
              <w:adjustRightInd w:val="0"/>
              <w:jc w:val="both"/>
              <w:rPr>
                <w:color w:val="FF0000"/>
                <w:lang w:val="sr-Cyrl-CS"/>
              </w:rPr>
            </w:pPr>
            <w:r>
              <w:rPr>
                <w:color w:val="FF0000"/>
                <w:lang w:val="sr-Cyrl-CS"/>
              </w:rPr>
              <w:t xml:space="preserve">Бјелић Предраг, 2011, </w:t>
            </w:r>
            <w:r>
              <w:rPr>
                <w:i/>
                <w:iCs/>
                <w:color w:val="FF0000"/>
                <w:lang w:val="sr-Cyrl-CS"/>
              </w:rPr>
              <w:t xml:space="preserve">Међународна трговина, </w:t>
            </w:r>
            <w:r>
              <w:rPr>
                <w:color w:val="FF0000"/>
                <w:lang w:val="sr-Cyrl-CS"/>
              </w:rPr>
              <w:t>Економски факултет, Београд</w:t>
            </w:r>
          </w:p>
          <w:p w:rsidR="00FC720D" w:rsidRPr="001E4AAB" w:rsidRDefault="00FC720D" w:rsidP="0004514A">
            <w:pPr>
              <w:autoSpaceDE w:val="0"/>
              <w:autoSpaceDN w:val="0"/>
              <w:adjustRightInd w:val="0"/>
              <w:jc w:val="both"/>
              <w:rPr>
                <w:color w:val="FF0000"/>
                <w:lang w:val="sr-Cyrl-CS"/>
              </w:rPr>
            </w:pPr>
            <w:r w:rsidRPr="001E4AAB">
              <w:rPr>
                <w:color w:val="FF0000"/>
                <w:sz w:val="22"/>
                <w:szCs w:val="22"/>
                <w:lang w:val="sr-Cyrl-CS"/>
              </w:rPr>
              <w:t xml:space="preserve">Козомора Јелена, Стојадиновић Јовановић Сандра, 2011, </w:t>
            </w:r>
            <w:r w:rsidRPr="001E4AAB">
              <w:rPr>
                <w:i/>
                <w:iCs/>
                <w:color w:val="FF0000"/>
                <w:sz w:val="22"/>
                <w:szCs w:val="22"/>
                <w:lang w:val="sr-Cyrl-CS"/>
              </w:rPr>
              <w:t xml:space="preserve">Међународно пословно финансирање, </w:t>
            </w:r>
            <w:r w:rsidRPr="001E4AAB">
              <w:rPr>
                <w:color w:val="FF0000"/>
                <w:sz w:val="22"/>
                <w:szCs w:val="22"/>
                <w:lang w:val="sr-Cyrl-CS"/>
              </w:rPr>
              <w:t>Економски факултет Београд</w:t>
            </w:r>
          </w:p>
          <w:p w:rsidR="00FC720D" w:rsidRPr="001E4AAB" w:rsidRDefault="00FC720D" w:rsidP="0030759B">
            <w:pPr>
              <w:jc w:val="both"/>
              <w:rPr>
                <w:color w:val="FF0000"/>
                <w:lang w:val="sr-Cyrl-CS"/>
              </w:rPr>
            </w:pPr>
            <w:r w:rsidRPr="001E4AAB">
              <w:rPr>
                <w:color w:val="FF0000"/>
                <w:sz w:val="22"/>
                <w:szCs w:val="22"/>
                <w:lang w:val="sr-Latn-CS"/>
              </w:rPr>
              <w:t xml:space="preserve">Hill C. 2011, </w:t>
            </w:r>
            <w:r w:rsidRPr="001E4AAB">
              <w:rPr>
                <w:i/>
                <w:iCs/>
                <w:color w:val="FF0000"/>
                <w:sz w:val="22"/>
                <w:szCs w:val="22"/>
                <w:lang w:val="sr-Latn-CS"/>
              </w:rPr>
              <w:t xml:space="preserve">International Business: Competing in the Global Marketplace, </w:t>
            </w:r>
            <w:r w:rsidRPr="001E4AAB">
              <w:rPr>
                <w:color w:val="FF0000"/>
                <w:sz w:val="22"/>
                <w:szCs w:val="22"/>
                <w:lang w:val="sr-Latn-CS"/>
              </w:rPr>
              <w:t>McGraw Hill</w:t>
            </w:r>
          </w:p>
          <w:p w:rsidR="00FC720D" w:rsidRPr="001E4AAB" w:rsidRDefault="00FC720D" w:rsidP="0030759B">
            <w:pPr>
              <w:jc w:val="both"/>
              <w:rPr>
                <w:color w:val="FF0000"/>
                <w:lang w:val="sr-Cyrl-CS"/>
              </w:rPr>
            </w:pPr>
            <w:r w:rsidRPr="001E4AAB">
              <w:rPr>
                <w:color w:val="FF0000"/>
                <w:sz w:val="22"/>
                <w:szCs w:val="22"/>
                <w:lang w:val="sr-Latn-CS"/>
              </w:rPr>
              <w:t xml:space="preserve">Daniels D. J., Radebaugh L. H., Sulivan D., 2012, </w:t>
            </w:r>
            <w:r w:rsidRPr="001E4AAB">
              <w:rPr>
                <w:i/>
                <w:iCs/>
                <w:color w:val="FF0000"/>
                <w:sz w:val="22"/>
                <w:szCs w:val="22"/>
                <w:lang w:val="sr-Latn-CS"/>
              </w:rPr>
              <w:t xml:space="preserve">International Business, </w:t>
            </w:r>
            <w:r w:rsidRPr="001E4AAB">
              <w:rPr>
                <w:color w:val="FF0000"/>
                <w:sz w:val="22"/>
                <w:szCs w:val="22"/>
                <w:lang w:val="sr-Latn-CS"/>
              </w:rPr>
              <w:t>Prentice Hall</w:t>
            </w:r>
          </w:p>
          <w:p w:rsidR="00FC720D" w:rsidRPr="001E4AAB" w:rsidRDefault="00FC720D" w:rsidP="0030759B">
            <w:pPr>
              <w:jc w:val="both"/>
              <w:rPr>
                <w:color w:val="FF0000"/>
                <w:lang w:val="sr-Cyrl-CS"/>
              </w:rPr>
            </w:pPr>
            <w:r w:rsidRPr="001E4AAB">
              <w:rPr>
                <w:color w:val="FF0000"/>
              </w:rPr>
              <w:t xml:space="preserve">Luthans F., Doh J., 2011, </w:t>
            </w:r>
            <w:r w:rsidRPr="001E4AAB">
              <w:rPr>
                <w:i/>
                <w:iCs/>
                <w:color w:val="FF0000"/>
              </w:rPr>
              <w:t xml:space="preserve">International Management: Culture, Strategy and Behavior, </w:t>
            </w:r>
            <w:r w:rsidRPr="001E4AAB">
              <w:rPr>
                <w:color w:val="FF0000"/>
              </w:rPr>
              <w:t>McGraw Hill</w:t>
            </w:r>
          </w:p>
          <w:p w:rsidR="00FC720D" w:rsidRPr="001E4AAB" w:rsidRDefault="00FC720D" w:rsidP="0030759B">
            <w:pPr>
              <w:autoSpaceDE w:val="0"/>
              <w:autoSpaceDN w:val="0"/>
              <w:adjustRightInd w:val="0"/>
              <w:jc w:val="both"/>
              <w:rPr>
                <w:color w:val="FF0000"/>
                <w:lang w:val="sr-Cyrl-CS"/>
              </w:rPr>
            </w:pPr>
            <w:r w:rsidRPr="001E4AAB">
              <w:rPr>
                <w:color w:val="FF0000"/>
              </w:rPr>
              <w:t xml:space="preserve">Mc Farlin D., Sweeney P., 2011, </w:t>
            </w:r>
            <w:r w:rsidRPr="001E4AAB">
              <w:rPr>
                <w:i/>
                <w:iCs/>
                <w:color w:val="FF0000"/>
              </w:rPr>
              <w:t xml:space="preserve">International management: Strategic opportunities and Cultural Challenges, </w:t>
            </w:r>
            <w:r w:rsidRPr="001E4AAB">
              <w:rPr>
                <w:color w:val="FF0000"/>
              </w:rPr>
              <w:t>Routledge</w:t>
            </w:r>
          </w:p>
          <w:p w:rsidR="00FC720D" w:rsidRPr="001E4AAB" w:rsidRDefault="00FC720D" w:rsidP="0030759B">
            <w:pPr>
              <w:rPr>
                <w:color w:val="FF0000"/>
                <w:lang w:val="sr-Cyrl-CS"/>
              </w:rPr>
            </w:pPr>
            <w:r w:rsidRPr="001E4AAB">
              <w:rPr>
                <w:color w:val="FF0000"/>
                <w:sz w:val="22"/>
                <w:szCs w:val="22"/>
                <w:lang w:val="sr-Latn-CS"/>
              </w:rPr>
              <w:t xml:space="preserve">Terpstra V., Foley J., Sarathy R, 2012, </w:t>
            </w:r>
            <w:r w:rsidRPr="001E4AAB">
              <w:rPr>
                <w:i/>
                <w:iCs/>
                <w:color w:val="FF0000"/>
                <w:sz w:val="22"/>
                <w:szCs w:val="22"/>
                <w:lang w:val="sr-Latn-CS"/>
              </w:rPr>
              <w:t xml:space="preserve">International Marketing, </w:t>
            </w:r>
            <w:r w:rsidRPr="001E4AAB">
              <w:rPr>
                <w:color w:val="FF0000"/>
                <w:sz w:val="22"/>
                <w:szCs w:val="22"/>
                <w:lang w:val="sr-Latn-CS"/>
              </w:rPr>
              <w:t>Naper Publishing</w:t>
            </w:r>
          </w:p>
          <w:p w:rsidR="00FC720D" w:rsidRPr="001E4AAB" w:rsidRDefault="00FC720D" w:rsidP="0030759B">
            <w:pPr>
              <w:rPr>
                <w:color w:val="FF0000"/>
                <w:lang w:val="sr-Cyrl-CS"/>
              </w:rPr>
            </w:pPr>
            <w:r w:rsidRPr="001E4AAB">
              <w:rPr>
                <w:color w:val="FF0000"/>
                <w:sz w:val="22"/>
                <w:szCs w:val="22"/>
                <w:lang w:val="sr-Latn-CS"/>
              </w:rPr>
              <w:t xml:space="preserve">Kotabe M., Helsen K., 2010, </w:t>
            </w:r>
            <w:r w:rsidRPr="001E4AAB">
              <w:rPr>
                <w:i/>
                <w:iCs/>
                <w:color w:val="FF0000"/>
                <w:sz w:val="22"/>
                <w:szCs w:val="22"/>
                <w:lang w:val="sr-Latn-CS"/>
              </w:rPr>
              <w:t xml:space="preserve">Global Marketing Management, </w:t>
            </w:r>
            <w:r w:rsidRPr="001E4AAB">
              <w:rPr>
                <w:color w:val="FF0000"/>
                <w:sz w:val="22"/>
                <w:szCs w:val="22"/>
                <w:lang w:val="sr-Latn-CS"/>
              </w:rPr>
              <w:t>John Wiley &amp; Sons</w:t>
            </w:r>
          </w:p>
          <w:p w:rsidR="00FC720D" w:rsidRPr="001E4AAB" w:rsidRDefault="00FC720D" w:rsidP="0030759B">
            <w:pPr>
              <w:rPr>
                <w:color w:val="FF0000"/>
                <w:lang w:val="sr-Cyrl-CS"/>
              </w:rPr>
            </w:pPr>
            <w:r w:rsidRPr="001E4AAB">
              <w:rPr>
                <w:color w:val="FF0000"/>
                <w:sz w:val="22"/>
                <w:szCs w:val="22"/>
                <w:lang w:val="sr-Latn-CS"/>
              </w:rPr>
              <w:t xml:space="preserve">Cateora P. Graham J., Gily M, </w:t>
            </w:r>
            <w:r w:rsidRPr="001E4AAB">
              <w:rPr>
                <w:i/>
                <w:iCs/>
                <w:color w:val="FF0000"/>
                <w:sz w:val="22"/>
                <w:szCs w:val="22"/>
                <w:lang w:val="sr-Latn-CS"/>
              </w:rPr>
              <w:t xml:space="preserve">International Marketing, </w:t>
            </w:r>
            <w:r w:rsidRPr="001E4AAB">
              <w:rPr>
                <w:color w:val="FF0000"/>
                <w:sz w:val="22"/>
                <w:szCs w:val="22"/>
                <w:lang w:val="sr-Latn-CS"/>
              </w:rPr>
              <w:t>McGraw Hill,</w:t>
            </w:r>
          </w:p>
          <w:p w:rsidR="00FC720D" w:rsidRPr="001E4AAB" w:rsidRDefault="00FC720D" w:rsidP="0030759B">
            <w:pPr>
              <w:rPr>
                <w:color w:val="FF0000"/>
                <w:lang w:val="sr-Cyrl-CS"/>
              </w:rPr>
            </w:pPr>
            <w:r w:rsidRPr="001E4AAB">
              <w:rPr>
                <w:color w:val="FF0000"/>
                <w:sz w:val="22"/>
                <w:szCs w:val="22"/>
                <w:lang w:val="sr-Latn-CS"/>
              </w:rPr>
              <w:t xml:space="preserve">Keegan W. J., 2011, </w:t>
            </w:r>
            <w:r w:rsidRPr="001E4AAB">
              <w:rPr>
                <w:i/>
                <w:iCs/>
                <w:color w:val="FF0000"/>
                <w:sz w:val="22"/>
                <w:szCs w:val="22"/>
                <w:lang w:val="sr-Latn-CS"/>
              </w:rPr>
              <w:t xml:space="preserve">Global Marketing Management, </w:t>
            </w:r>
            <w:r w:rsidRPr="001E4AAB">
              <w:rPr>
                <w:color w:val="FF0000"/>
                <w:sz w:val="22"/>
                <w:szCs w:val="22"/>
                <w:lang w:val="sr-Latn-CS"/>
              </w:rPr>
              <w:t>Prentice Hall</w:t>
            </w:r>
          </w:p>
          <w:p w:rsidR="00FC720D" w:rsidRPr="001E4AAB" w:rsidRDefault="00FC720D" w:rsidP="0030759B">
            <w:pPr>
              <w:rPr>
                <w:color w:val="FF0000"/>
                <w:lang w:val="sr-Latn-CS"/>
              </w:rPr>
            </w:pPr>
            <w:r w:rsidRPr="001E4AAB">
              <w:rPr>
                <w:color w:val="FF0000"/>
                <w:sz w:val="22"/>
                <w:szCs w:val="22"/>
                <w:lang w:val="sr-Latn-CS"/>
              </w:rPr>
              <w:t xml:space="preserve">Kotler Philip, Keller Kevin Lane, 2012, </w:t>
            </w:r>
            <w:r w:rsidRPr="001E4AAB">
              <w:rPr>
                <w:i/>
                <w:iCs/>
                <w:color w:val="FF0000"/>
                <w:sz w:val="22"/>
                <w:szCs w:val="22"/>
                <w:lang w:val="sr-Latn-CS"/>
              </w:rPr>
              <w:t xml:space="preserve">  Marketing Management, </w:t>
            </w:r>
            <w:r w:rsidRPr="001E4AAB">
              <w:rPr>
                <w:color w:val="FF0000"/>
                <w:sz w:val="22"/>
                <w:szCs w:val="22"/>
                <w:lang w:val="sr-Latn-CS"/>
              </w:rPr>
              <w:t>Prentice Hall</w:t>
            </w:r>
          </w:p>
          <w:p w:rsidR="00FC720D" w:rsidRDefault="00FC720D" w:rsidP="001E4AAB">
            <w:pPr>
              <w:rPr>
                <w:color w:val="FF0000"/>
                <w:lang w:val="sr-Cyrl-CS"/>
              </w:rPr>
            </w:pPr>
            <w:r w:rsidRPr="001E4AAB">
              <w:rPr>
                <w:color w:val="FF0000"/>
                <w:sz w:val="22"/>
                <w:szCs w:val="22"/>
                <w:lang w:val="sr-Latn-CS"/>
              </w:rPr>
              <w:t xml:space="preserve">Gerald Albaum, Duerr, 2011, </w:t>
            </w:r>
            <w:r w:rsidRPr="001E4AAB">
              <w:rPr>
                <w:i/>
                <w:iCs/>
                <w:color w:val="FF0000"/>
                <w:sz w:val="22"/>
                <w:szCs w:val="22"/>
                <w:lang w:val="sr-Latn-CS"/>
              </w:rPr>
              <w:t xml:space="preserve">International Marketing and Export Management, </w:t>
            </w:r>
            <w:r w:rsidRPr="001E4AAB">
              <w:rPr>
                <w:color w:val="FF0000"/>
                <w:sz w:val="22"/>
                <w:szCs w:val="22"/>
                <w:lang w:val="sr-Latn-CS"/>
              </w:rPr>
              <w:t>Prentice Hall</w:t>
            </w:r>
          </w:p>
          <w:p w:rsidR="00FC720D" w:rsidRDefault="00FC720D" w:rsidP="001E4AAB">
            <w:pPr>
              <w:rPr>
                <w:color w:val="FF0000"/>
                <w:lang w:val="sr-Cyrl-CS"/>
              </w:rPr>
            </w:pPr>
            <w:r>
              <w:rPr>
                <w:color w:val="FF0000"/>
                <w:sz w:val="22"/>
                <w:szCs w:val="22"/>
                <w:lang w:val="sr-Cyrl-CS"/>
              </w:rPr>
              <w:t xml:space="preserve">Митић Сања, 2010, </w:t>
            </w:r>
            <w:r>
              <w:rPr>
                <w:i/>
                <w:iCs/>
                <w:color w:val="FF0000"/>
                <w:sz w:val="22"/>
                <w:szCs w:val="22"/>
                <w:lang w:val="sr-Cyrl-CS"/>
              </w:rPr>
              <w:t xml:space="preserve">Управљање маркетиншким и нематеријалним факторима извозне конкурентности предузећа, </w:t>
            </w:r>
            <w:r>
              <w:rPr>
                <w:color w:val="FF0000"/>
                <w:sz w:val="22"/>
                <w:szCs w:val="22"/>
                <w:lang w:val="sr-Cyrl-CS"/>
              </w:rPr>
              <w:t>докторска дисертација Економски факултет, Београд</w:t>
            </w:r>
          </w:p>
          <w:p w:rsidR="00FC720D" w:rsidRPr="0012457A" w:rsidRDefault="00FC720D" w:rsidP="001E4AAB">
            <w:pPr>
              <w:rPr>
                <w:color w:val="FF0000"/>
                <w:lang w:val="sr-Cyrl-CS"/>
              </w:rPr>
            </w:pPr>
            <w:r>
              <w:rPr>
                <w:color w:val="FF0000"/>
                <w:sz w:val="22"/>
                <w:szCs w:val="22"/>
                <w:lang w:val="sr-Cyrl-CS"/>
              </w:rPr>
              <w:t xml:space="preserve">Марковић Душан, 2011, </w:t>
            </w:r>
            <w:r w:rsidRPr="0012457A">
              <w:rPr>
                <w:i/>
                <w:iCs/>
                <w:color w:val="FF0000"/>
                <w:sz w:val="22"/>
                <w:szCs w:val="22"/>
                <w:lang w:val="sr-Cyrl-CS"/>
              </w:rPr>
              <w:t>Конкурентски и финансијски ефекти међународних преузимања у Србји,</w:t>
            </w:r>
            <w:r>
              <w:rPr>
                <w:color w:val="FF0000"/>
                <w:sz w:val="22"/>
                <w:szCs w:val="22"/>
                <w:lang w:val="sr-Cyrl-CS"/>
              </w:rPr>
              <w:t xml:space="preserve"> Економски факултет, Београд</w:t>
            </w:r>
            <w:r w:rsidRPr="0012457A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C720D" w:rsidRPr="0085469B">
        <w:tc>
          <w:tcPr>
            <w:tcW w:w="7871" w:type="dxa"/>
            <w:gridSpan w:val="6"/>
          </w:tcPr>
          <w:p w:rsidR="00FC720D" w:rsidRPr="001E4AAB" w:rsidRDefault="00FC720D" w:rsidP="00F17065">
            <w:pPr>
              <w:rPr>
                <w:b/>
                <w:bCs/>
                <w:lang w:val="sr-Latn-CS"/>
              </w:rPr>
            </w:pPr>
            <w:r w:rsidRPr="0093166F">
              <w:rPr>
                <w:b/>
                <w:bCs/>
                <w:sz w:val="22"/>
                <w:szCs w:val="22"/>
                <w:lang w:val="sr-Cyrl-CS"/>
              </w:rPr>
              <w:t>Број часова  активне наставе</w:t>
            </w:r>
          </w:p>
        </w:tc>
        <w:tc>
          <w:tcPr>
            <w:tcW w:w="1910" w:type="dxa"/>
            <w:gridSpan w:val="2"/>
            <w:vMerge w:val="restart"/>
          </w:tcPr>
          <w:p w:rsidR="00FC720D" w:rsidRPr="0093166F" w:rsidRDefault="00FC720D" w:rsidP="00F17065">
            <w:pPr>
              <w:rPr>
                <w:b/>
                <w:bCs/>
                <w:lang w:val="sr-Cyrl-CS"/>
              </w:rPr>
            </w:pPr>
            <w:r w:rsidRPr="0093166F">
              <w:rPr>
                <w:sz w:val="22"/>
                <w:szCs w:val="22"/>
                <w:lang w:val="sr-Cyrl-CS"/>
              </w:rPr>
              <w:t>Остали часови</w:t>
            </w:r>
          </w:p>
        </w:tc>
      </w:tr>
      <w:tr w:rsidR="00FC720D" w:rsidRPr="0085469B">
        <w:tc>
          <w:tcPr>
            <w:tcW w:w="1895" w:type="dxa"/>
          </w:tcPr>
          <w:p w:rsidR="00FC720D" w:rsidRPr="001E4AAB" w:rsidRDefault="00FC720D" w:rsidP="00F17065">
            <w:pPr>
              <w:rPr>
                <w:color w:val="FF0000"/>
                <w:lang w:val="sr-Cyrl-CS"/>
              </w:rPr>
            </w:pPr>
            <w:r w:rsidRPr="001E4AAB">
              <w:rPr>
                <w:color w:val="FF0000"/>
                <w:sz w:val="22"/>
                <w:szCs w:val="22"/>
                <w:lang w:val="sr-Cyrl-CS"/>
              </w:rPr>
              <w:t>Предавања:</w:t>
            </w:r>
          </w:p>
          <w:p w:rsidR="00FC720D" w:rsidRPr="001E4AAB" w:rsidRDefault="00FC720D" w:rsidP="00F17065">
            <w:pPr>
              <w:rPr>
                <w:color w:val="FF0000"/>
                <w:lang w:val="sr-Cyrl-CS"/>
              </w:rPr>
            </w:pPr>
            <w:r>
              <w:rPr>
                <w:color w:val="FF0000"/>
                <w:sz w:val="22"/>
                <w:szCs w:val="22"/>
                <w:lang w:val="sr-Cyrl-CS"/>
              </w:rPr>
              <w:t>45</w:t>
            </w:r>
          </w:p>
        </w:tc>
        <w:tc>
          <w:tcPr>
            <w:tcW w:w="968" w:type="dxa"/>
          </w:tcPr>
          <w:p w:rsidR="00FC720D" w:rsidRPr="001E4AAB" w:rsidRDefault="00FC720D" w:rsidP="00F17065">
            <w:pPr>
              <w:rPr>
                <w:color w:val="FF0000"/>
              </w:rPr>
            </w:pPr>
            <w:r w:rsidRPr="001E4AAB">
              <w:rPr>
                <w:color w:val="FF0000"/>
                <w:sz w:val="22"/>
                <w:szCs w:val="22"/>
                <w:lang w:val="sr-Cyrl-CS"/>
              </w:rPr>
              <w:t xml:space="preserve">Вежбе: </w:t>
            </w:r>
          </w:p>
        </w:tc>
        <w:tc>
          <w:tcPr>
            <w:tcW w:w="2331" w:type="dxa"/>
            <w:gridSpan w:val="2"/>
          </w:tcPr>
          <w:p w:rsidR="00FC720D" w:rsidRPr="001E4AAB" w:rsidRDefault="00FC720D" w:rsidP="00F17065">
            <w:pPr>
              <w:rPr>
                <w:color w:val="FF0000"/>
              </w:rPr>
            </w:pPr>
            <w:r w:rsidRPr="001E4AAB">
              <w:rPr>
                <w:color w:val="FF0000"/>
                <w:sz w:val="22"/>
                <w:szCs w:val="22"/>
                <w:lang w:val="sr-Cyrl-CS"/>
              </w:rPr>
              <w:t xml:space="preserve">Други облици наставе: </w:t>
            </w:r>
          </w:p>
        </w:tc>
        <w:tc>
          <w:tcPr>
            <w:tcW w:w="2677" w:type="dxa"/>
            <w:gridSpan w:val="2"/>
          </w:tcPr>
          <w:p w:rsidR="00FC720D" w:rsidRPr="001E4AAB" w:rsidRDefault="00FC720D" w:rsidP="00F17065">
            <w:pPr>
              <w:rPr>
                <w:color w:val="FF0000"/>
              </w:rPr>
            </w:pPr>
            <w:r w:rsidRPr="001E4AAB">
              <w:rPr>
                <w:color w:val="FF0000"/>
                <w:sz w:val="22"/>
                <w:szCs w:val="22"/>
                <w:lang w:val="sr-Cyrl-CS"/>
              </w:rPr>
              <w:t>Студиј</w:t>
            </w:r>
            <w:r>
              <w:rPr>
                <w:color w:val="FF0000"/>
                <w:sz w:val="22"/>
                <w:szCs w:val="22"/>
                <w:lang w:val="sr-Cyrl-CS"/>
              </w:rPr>
              <w:t>ски истраживачки рад: 45</w:t>
            </w:r>
          </w:p>
          <w:p w:rsidR="00FC720D" w:rsidRPr="001E4AAB" w:rsidRDefault="00FC720D" w:rsidP="00F17065">
            <w:pPr>
              <w:rPr>
                <w:color w:val="FF0000"/>
                <w:lang w:val="sr-Cyrl-CS"/>
              </w:rPr>
            </w:pPr>
          </w:p>
        </w:tc>
        <w:tc>
          <w:tcPr>
            <w:tcW w:w="1910" w:type="dxa"/>
            <w:gridSpan w:val="2"/>
            <w:vMerge/>
          </w:tcPr>
          <w:p w:rsidR="00FC720D" w:rsidRPr="0093166F" w:rsidRDefault="00FC720D" w:rsidP="00F17065">
            <w:pPr>
              <w:rPr>
                <w:b/>
                <w:bCs/>
                <w:lang w:val="sr-Cyrl-CS"/>
              </w:rPr>
            </w:pPr>
          </w:p>
        </w:tc>
      </w:tr>
      <w:tr w:rsidR="00FC720D" w:rsidRPr="00812D92">
        <w:tc>
          <w:tcPr>
            <w:tcW w:w="9781" w:type="dxa"/>
            <w:gridSpan w:val="8"/>
          </w:tcPr>
          <w:p w:rsidR="00FC720D" w:rsidRDefault="00FC720D" w:rsidP="00CC7463">
            <w:pPr>
              <w:jc w:val="both"/>
              <w:rPr>
                <w:b/>
                <w:bCs/>
              </w:rPr>
            </w:pPr>
            <w:r w:rsidRPr="0093166F">
              <w:rPr>
                <w:b/>
                <w:bCs/>
                <w:sz w:val="22"/>
                <w:szCs w:val="22"/>
                <w:lang w:val="sr-Cyrl-CS"/>
              </w:rPr>
              <w:t xml:space="preserve">Методе извођења наставе </w:t>
            </w:r>
          </w:p>
          <w:p w:rsidR="00FC720D" w:rsidRPr="009D2B86" w:rsidRDefault="00FC720D" w:rsidP="0004514A">
            <w:pPr>
              <w:jc w:val="both"/>
            </w:pPr>
            <w:r w:rsidRPr="0004514A">
              <w:rPr>
                <w:sz w:val="22"/>
                <w:szCs w:val="22"/>
              </w:rPr>
              <w:t>Уз добро превентивно планирање и обезбеђивање свих академских и студијских претпоставки, акценат је на стимулисању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4514A">
              <w:rPr>
                <w:sz w:val="22"/>
                <w:szCs w:val="22"/>
              </w:rPr>
              <w:t>индивидуалног и тимског рада. Настава би се заснивала на моделу претходно подељених улога у обради актуелних тема 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4514A">
              <w:rPr>
                <w:sz w:val="22"/>
                <w:szCs w:val="22"/>
              </w:rPr>
              <w:t>проблема, решавању припремљених и добро одабраних примера из домаће и међународне праксе, организовању дискусионих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4514A">
              <w:rPr>
                <w:sz w:val="22"/>
                <w:szCs w:val="22"/>
              </w:rPr>
              <w:t>група, сучељавању ставова, вредновању расположивих истраживања, излагању домаћих радова, менторској подршци при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4514A">
              <w:rPr>
                <w:sz w:val="22"/>
                <w:szCs w:val="22"/>
              </w:rPr>
              <w:t>писању бар једног научно – истраживачког рада</w:t>
            </w:r>
          </w:p>
        </w:tc>
      </w:tr>
      <w:tr w:rsidR="00FC720D" w:rsidRPr="00812D92">
        <w:tc>
          <w:tcPr>
            <w:tcW w:w="9781" w:type="dxa"/>
            <w:gridSpan w:val="8"/>
          </w:tcPr>
          <w:p w:rsidR="00FC720D" w:rsidRPr="0093166F" w:rsidRDefault="00FC720D" w:rsidP="00812D92">
            <w:pPr>
              <w:jc w:val="center"/>
              <w:rPr>
                <w:b/>
                <w:bCs/>
                <w:lang w:val="ru-RU"/>
              </w:rPr>
            </w:pPr>
            <w:r w:rsidRPr="0093166F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FC720D" w:rsidRPr="00812D92">
        <w:tc>
          <w:tcPr>
            <w:tcW w:w="3596" w:type="dxa"/>
            <w:gridSpan w:val="3"/>
          </w:tcPr>
          <w:p w:rsidR="00FC720D" w:rsidRPr="0093166F" w:rsidRDefault="00FC720D" w:rsidP="00F17065">
            <w:pPr>
              <w:rPr>
                <w:lang w:val="sr-Cyrl-CS"/>
              </w:rPr>
            </w:pPr>
            <w:r w:rsidRPr="0093166F">
              <w:rPr>
                <w:b/>
                <w:b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671" w:type="dxa"/>
            <w:gridSpan w:val="2"/>
          </w:tcPr>
          <w:p w:rsidR="00FC720D" w:rsidRPr="0093166F" w:rsidRDefault="00FC720D" w:rsidP="00F17065">
            <w:r w:rsidRPr="0093166F">
              <w:rPr>
                <w:sz w:val="22"/>
                <w:szCs w:val="22"/>
              </w:rPr>
              <w:t>поена</w:t>
            </w:r>
          </w:p>
        </w:tc>
        <w:tc>
          <w:tcPr>
            <w:tcW w:w="2900" w:type="dxa"/>
            <w:gridSpan w:val="2"/>
          </w:tcPr>
          <w:p w:rsidR="00FC720D" w:rsidRPr="0093166F" w:rsidRDefault="00FC720D" w:rsidP="00F17065">
            <w:r w:rsidRPr="0093166F">
              <w:rPr>
                <w:sz w:val="22"/>
                <w:szCs w:val="22"/>
              </w:rPr>
              <w:t xml:space="preserve">Завршни испит </w:t>
            </w:r>
          </w:p>
        </w:tc>
        <w:tc>
          <w:tcPr>
            <w:tcW w:w="1614" w:type="dxa"/>
          </w:tcPr>
          <w:p w:rsidR="00FC720D" w:rsidRPr="0093166F" w:rsidRDefault="00FC720D" w:rsidP="00F17065">
            <w:r w:rsidRPr="0093166F">
              <w:rPr>
                <w:sz w:val="22"/>
                <w:szCs w:val="22"/>
              </w:rPr>
              <w:t>поена</w:t>
            </w:r>
          </w:p>
        </w:tc>
      </w:tr>
      <w:tr w:rsidR="00FC720D" w:rsidRPr="00812D92">
        <w:tc>
          <w:tcPr>
            <w:tcW w:w="3596" w:type="dxa"/>
            <w:gridSpan w:val="3"/>
          </w:tcPr>
          <w:p w:rsidR="00FC720D" w:rsidRPr="0030759B" w:rsidRDefault="00FC720D" w:rsidP="00F17065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Истраживачки студијски рад</w:t>
            </w:r>
          </w:p>
        </w:tc>
        <w:tc>
          <w:tcPr>
            <w:tcW w:w="1671" w:type="dxa"/>
            <w:gridSpan w:val="2"/>
          </w:tcPr>
          <w:p w:rsidR="00FC720D" w:rsidRPr="0030759B" w:rsidRDefault="00FC720D" w:rsidP="006B50B8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40</w:t>
            </w:r>
          </w:p>
        </w:tc>
        <w:tc>
          <w:tcPr>
            <w:tcW w:w="2900" w:type="dxa"/>
            <w:gridSpan w:val="2"/>
          </w:tcPr>
          <w:p w:rsidR="00FC720D" w:rsidRPr="0030759B" w:rsidRDefault="00FC720D" w:rsidP="00F17065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Усмени испит</w:t>
            </w:r>
          </w:p>
        </w:tc>
        <w:tc>
          <w:tcPr>
            <w:tcW w:w="1614" w:type="dxa"/>
          </w:tcPr>
          <w:p w:rsidR="00FC720D" w:rsidRPr="0030759B" w:rsidRDefault="00FC720D" w:rsidP="00F17065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60</w:t>
            </w:r>
          </w:p>
        </w:tc>
      </w:tr>
    </w:tbl>
    <w:p w:rsidR="00FC720D" w:rsidRDefault="00FC720D" w:rsidP="00A44A1B">
      <w:pPr>
        <w:autoSpaceDE w:val="0"/>
        <w:autoSpaceDN w:val="0"/>
        <w:adjustRightInd w:val="0"/>
        <w:rPr>
          <w:lang w:val="sr-Cyrl-CS"/>
        </w:rPr>
      </w:pPr>
    </w:p>
    <w:sectPr w:rsidR="00FC720D" w:rsidSect="0093166F">
      <w:footerReference w:type="default" r:id="rId7"/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20D" w:rsidRDefault="00FC720D">
      <w:r>
        <w:separator/>
      </w:r>
    </w:p>
  </w:endnote>
  <w:endnote w:type="continuationSeparator" w:id="0">
    <w:p w:rsidR="00FC720D" w:rsidRDefault="00FC7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20D" w:rsidRDefault="00FC720D" w:rsidP="001B61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C720D" w:rsidRDefault="00FC720D" w:rsidP="0087206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20D" w:rsidRDefault="00FC720D">
      <w:r>
        <w:separator/>
      </w:r>
    </w:p>
  </w:footnote>
  <w:footnote w:type="continuationSeparator" w:id="0">
    <w:p w:rsidR="00FC720D" w:rsidRDefault="00FC72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95878"/>
    <w:multiLevelType w:val="hybridMultilevel"/>
    <w:tmpl w:val="6C0C627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D14DFE"/>
    <w:multiLevelType w:val="hybridMultilevel"/>
    <w:tmpl w:val="A6742A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4ED382C"/>
    <w:multiLevelType w:val="hybridMultilevel"/>
    <w:tmpl w:val="683AD7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101512"/>
    <w:multiLevelType w:val="hybridMultilevel"/>
    <w:tmpl w:val="62D4C5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D4731D"/>
    <w:multiLevelType w:val="hybridMultilevel"/>
    <w:tmpl w:val="077470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5">
    <w:nsid w:val="23C8729D"/>
    <w:multiLevelType w:val="multilevel"/>
    <w:tmpl w:val="D1204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941D8"/>
    <w:multiLevelType w:val="hybridMultilevel"/>
    <w:tmpl w:val="DC5C509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8283243"/>
    <w:multiLevelType w:val="multilevel"/>
    <w:tmpl w:val="6C0C627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7C4AF9"/>
    <w:multiLevelType w:val="hybridMultilevel"/>
    <w:tmpl w:val="052CD446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3C1129"/>
    <w:multiLevelType w:val="multilevel"/>
    <w:tmpl w:val="319A307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E02EE8"/>
    <w:multiLevelType w:val="multilevel"/>
    <w:tmpl w:val="0774700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FB4460"/>
    <w:multiLevelType w:val="hybridMultilevel"/>
    <w:tmpl w:val="BD6E9CFE"/>
    <w:lvl w:ilvl="0" w:tplc="3B1E7C7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F10A38"/>
    <w:multiLevelType w:val="multilevel"/>
    <w:tmpl w:val="43E04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6811F6"/>
    <w:multiLevelType w:val="hybridMultilevel"/>
    <w:tmpl w:val="96C48218"/>
    <w:lvl w:ilvl="0" w:tplc="2DE625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54D507B"/>
    <w:multiLevelType w:val="hybridMultilevel"/>
    <w:tmpl w:val="81204D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7901997"/>
    <w:multiLevelType w:val="hybridMultilevel"/>
    <w:tmpl w:val="DFB4A4B8"/>
    <w:lvl w:ilvl="0" w:tplc="2DE625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952820"/>
    <w:multiLevelType w:val="hybridMultilevel"/>
    <w:tmpl w:val="5D46A5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F700C7"/>
    <w:multiLevelType w:val="hybridMultilevel"/>
    <w:tmpl w:val="ECA86FA2"/>
    <w:lvl w:ilvl="0" w:tplc="F68A9F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AC54977"/>
    <w:multiLevelType w:val="hybridMultilevel"/>
    <w:tmpl w:val="43E04166"/>
    <w:lvl w:ilvl="0" w:tplc="2DE625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D396A9B"/>
    <w:multiLevelType w:val="multilevel"/>
    <w:tmpl w:val="BD6E9C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F47AFC"/>
    <w:multiLevelType w:val="hybridMultilevel"/>
    <w:tmpl w:val="B33819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75AA4CA3"/>
    <w:multiLevelType w:val="hybridMultilevel"/>
    <w:tmpl w:val="BC5A6492"/>
    <w:lvl w:ilvl="0" w:tplc="BDAAC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F1641D1"/>
    <w:multiLevelType w:val="hybridMultilevel"/>
    <w:tmpl w:val="9348C644"/>
    <w:lvl w:ilvl="0" w:tplc="2DE625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14"/>
  </w:num>
  <w:num w:numId="4">
    <w:abstractNumId w:val="21"/>
  </w:num>
  <w:num w:numId="5">
    <w:abstractNumId w:val="15"/>
  </w:num>
  <w:num w:numId="6">
    <w:abstractNumId w:val="4"/>
  </w:num>
  <w:num w:numId="7">
    <w:abstractNumId w:val="1"/>
  </w:num>
  <w:num w:numId="8">
    <w:abstractNumId w:val="10"/>
  </w:num>
  <w:num w:numId="9">
    <w:abstractNumId w:val="11"/>
  </w:num>
  <w:num w:numId="10">
    <w:abstractNumId w:val="23"/>
  </w:num>
  <w:num w:numId="11">
    <w:abstractNumId w:val="16"/>
  </w:num>
  <w:num w:numId="12">
    <w:abstractNumId w:val="19"/>
  </w:num>
  <w:num w:numId="13">
    <w:abstractNumId w:val="13"/>
  </w:num>
  <w:num w:numId="14">
    <w:abstractNumId w:val="12"/>
  </w:num>
  <w:num w:numId="15">
    <w:abstractNumId w:val="17"/>
  </w:num>
  <w:num w:numId="16">
    <w:abstractNumId w:val="18"/>
  </w:num>
  <w:num w:numId="17">
    <w:abstractNumId w:val="6"/>
  </w:num>
  <w:num w:numId="18">
    <w:abstractNumId w:val="5"/>
  </w:num>
  <w:num w:numId="19">
    <w:abstractNumId w:val="20"/>
  </w:num>
  <w:num w:numId="20">
    <w:abstractNumId w:val="0"/>
  </w:num>
  <w:num w:numId="21">
    <w:abstractNumId w:val="7"/>
  </w:num>
  <w:num w:numId="22">
    <w:abstractNumId w:val="9"/>
  </w:num>
  <w:num w:numId="23">
    <w:abstractNumId w:val="3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61F7"/>
    <w:rsid w:val="0004514A"/>
    <w:rsid w:val="000804AC"/>
    <w:rsid w:val="000A00C9"/>
    <w:rsid w:val="000A0193"/>
    <w:rsid w:val="000D62C0"/>
    <w:rsid w:val="00101141"/>
    <w:rsid w:val="0012457A"/>
    <w:rsid w:val="001B61D5"/>
    <w:rsid w:val="001D0CA6"/>
    <w:rsid w:val="001D0F9C"/>
    <w:rsid w:val="001E2A7A"/>
    <w:rsid w:val="001E4AAB"/>
    <w:rsid w:val="001F61F7"/>
    <w:rsid w:val="0024358F"/>
    <w:rsid w:val="00261DE0"/>
    <w:rsid w:val="0026236A"/>
    <w:rsid w:val="00271453"/>
    <w:rsid w:val="002A5D3D"/>
    <w:rsid w:val="002A73DF"/>
    <w:rsid w:val="002A7F7F"/>
    <w:rsid w:val="002D6045"/>
    <w:rsid w:val="002D7A11"/>
    <w:rsid w:val="002E01BC"/>
    <w:rsid w:val="0030759B"/>
    <w:rsid w:val="00331E20"/>
    <w:rsid w:val="00333483"/>
    <w:rsid w:val="003A12C7"/>
    <w:rsid w:val="003A13D7"/>
    <w:rsid w:val="003C7101"/>
    <w:rsid w:val="003D33BB"/>
    <w:rsid w:val="003D5CB2"/>
    <w:rsid w:val="003D6422"/>
    <w:rsid w:val="00434872"/>
    <w:rsid w:val="00491C1E"/>
    <w:rsid w:val="004A54AB"/>
    <w:rsid w:val="00520C61"/>
    <w:rsid w:val="0052703A"/>
    <w:rsid w:val="00557E0D"/>
    <w:rsid w:val="005649E1"/>
    <w:rsid w:val="005726F7"/>
    <w:rsid w:val="005763AC"/>
    <w:rsid w:val="00581FC9"/>
    <w:rsid w:val="0059504A"/>
    <w:rsid w:val="005A1D3F"/>
    <w:rsid w:val="005B016D"/>
    <w:rsid w:val="005C3017"/>
    <w:rsid w:val="005D130A"/>
    <w:rsid w:val="00671267"/>
    <w:rsid w:val="0067388F"/>
    <w:rsid w:val="00684BD3"/>
    <w:rsid w:val="006A1AB9"/>
    <w:rsid w:val="006A4FE5"/>
    <w:rsid w:val="006B045B"/>
    <w:rsid w:val="006B50B8"/>
    <w:rsid w:val="006C7612"/>
    <w:rsid w:val="00731068"/>
    <w:rsid w:val="00766246"/>
    <w:rsid w:val="0079520B"/>
    <w:rsid w:val="007C1668"/>
    <w:rsid w:val="00811CE6"/>
    <w:rsid w:val="00812D92"/>
    <w:rsid w:val="00832090"/>
    <w:rsid w:val="00835071"/>
    <w:rsid w:val="0083788E"/>
    <w:rsid w:val="00842B48"/>
    <w:rsid w:val="00846566"/>
    <w:rsid w:val="00846B11"/>
    <w:rsid w:val="0085469B"/>
    <w:rsid w:val="0087206A"/>
    <w:rsid w:val="008737C6"/>
    <w:rsid w:val="008C07F5"/>
    <w:rsid w:val="008E722A"/>
    <w:rsid w:val="00915B3E"/>
    <w:rsid w:val="0093166F"/>
    <w:rsid w:val="009511E4"/>
    <w:rsid w:val="009C7FAF"/>
    <w:rsid w:val="009D2B86"/>
    <w:rsid w:val="009D2CDE"/>
    <w:rsid w:val="009F4583"/>
    <w:rsid w:val="00A047E2"/>
    <w:rsid w:val="00A368EC"/>
    <w:rsid w:val="00A37950"/>
    <w:rsid w:val="00A44A1B"/>
    <w:rsid w:val="00A66B8E"/>
    <w:rsid w:val="00A90B52"/>
    <w:rsid w:val="00A90DDC"/>
    <w:rsid w:val="00AB2BBC"/>
    <w:rsid w:val="00AE245B"/>
    <w:rsid w:val="00AE6A7D"/>
    <w:rsid w:val="00AF3ACD"/>
    <w:rsid w:val="00AF7997"/>
    <w:rsid w:val="00B24FFE"/>
    <w:rsid w:val="00B37BC9"/>
    <w:rsid w:val="00BF40E0"/>
    <w:rsid w:val="00BF5E04"/>
    <w:rsid w:val="00C446BA"/>
    <w:rsid w:val="00C50A9D"/>
    <w:rsid w:val="00C50E75"/>
    <w:rsid w:val="00CA1C9E"/>
    <w:rsid w:val="00CA487D"/>
    <w:rsid w:val="00CC7463"/>
    <w:rsid w:val="00CD6CF6"/>
    <w:rsid w:val="00CE3C50"/>
    <w:rsid w:val="00D16E3D"/>
    <w:rsid w:val="00D16E53"/>
    <w:rsid w:val="00D343E4"/>
    <w:rsid w:val="00D43007"/>
    <w:rsid w:val="00D7676A"/>
    <w:rsid w:val="00D91428"/>
    <w:rsid w:val="00DC255E"/>
    <w:rsid w:val="00DD4CE7"/>
    <w:rsid w:val="00E11F8B"/>
    <w:rsid w:val="00E145F5"/>
    <w:rsid w:val="00E15706"/>
    <w:rsid w:val="00E92551"/>
    <w:rsid w:val="00EC6380"/>
    <w:rsid w:val="00ED1CFF"/>
    <w:rsid w:val="00EE03C3"/>
    <w:rsid w:val="00F136AF"/>
    <w:rsid w:val="00F17065"/>
    <w:rsid w:val="00F268E4"/>
    <w:rsid w:val="00F43AA7"/>
    <w:rsid w:val="00F65C2B"/>
    <w:rsid w:val="00F719D1"/>
    <w:rsid w:val="00F91634"/>
    <w:rsid w:val="00FB677B"/>
    <w:rsid w:val="00FC720D"/>
    <w:rsid w:val="00FF4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22A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D16E53"/>
    <w:pPr>
      <w:outlineLvl w:val="0"/>
    </w:pPr>
    <w:rPr>
      <w:color w:val="035289"/>
      <w:kern w:val="36"/>
      <w:sz w:val="33"/>
      <w:szCs w:val="3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16E53"/>
    <w:rPr>
      <w:color w:val="035289"/>
      <w:kern w:val="36"/>
      <w:sz w:val="33"/>
      <w:szCs w:val="33"/>
    </w:rPr>
  </w:style>
  <w:style w:type="table" w:styleId="TableGrid">
    <w:name w:val="Table Grid"/>
    <w:basedOn w:val="TableNormal"/>
    <w:uiPriority w:val="99"/>
    <w:rsid w:val="00FF4A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A13D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Hyperlink">
    <w:name w:val="Hyperlink"/>
    <w:basedOn w:val="DefaultParagraphFont"/>
    <w:uiPriority w:val="99"/>
    <w:rsid w:val="00F17065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87206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7206A"/>
  </w:style>
  <w:style w:type="paragraph" w:styleId="Header">
    <w:name w:val="header"/>
    <w:basedOn w:val="Normal"/>
    <w:link w:val="HeaderChar"/>
    <w:uiPriority w:val="99"/>
    <w:rsid w:val="00D4300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24"/>
      <w:szCs w:val="24"/>
    </w:rPr>
  </w:style>
  <w:style w:type="paragraph" w:styleId="NormalWeb">
    <w:name w:val="Normal (Web)"/>
    <w:basedOn w:val="Normal"/>
    <w:uiPriority w:val="99"/>
    <w:semiHidden/>
    <w:rsid w:val="00D16E53"/>
    <w:pPr>
      <w:spacing w:after="120" w:line="270" w:lineRule="atLeast"/>
    </w:pPr>
    <w:rPr>
      <w:sz w:val="18"/>
      <w:szCs w:val="18"/>
    </w:rPr>
  </w:style>
  <w:style w:type="paragraph" w:customStyle="1" w:styleId="Default">
    <w:name w:val="Default"/>
    <w:uiPriority w:val="99"/>
    <w:rsid w:val="00D16E5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2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3454">
                  <w:marLeft w:val="0"/>
                  <w:marRight w:val="21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23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23451">
                              <w:marLeft w:val="22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23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3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23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323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323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726</Words>
  <Characters>4139</Characters>
  <Application>Microsoft Office Outlook</Application>
  <DocSecurity>0</DocSecurity>
  <Lines>0</Lines>
  <Paragraphs>0</Paragraphs>
  <ScaleCrop>false</ScaleCrop>
  <Company>Ekonomski Fakutet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СМЕРНИЦЕ ЗА РАД</dc:title>
  <dc:subject/>
  <dc:creator>PRODEKANZANASTAVU</dc:creator>
  <cp:keywords/>
  <dc:description/>
  <cp:lastModifiedBy>PDS</cp:lastModifiedBy>
  <cp:revision>2</cp:revision>
  <cp:lastPrinted>2013-04-15T09:43:00Z</cp:lastPrinted>
  <dcterms:created xsi:type="dcterms:W3CDTF">2013-09-04T21:02:00Z</dcterms:created>
  <dcterms:modified xsi:type="dcterms:W3CDTF">2013-09-04T21:02:00Z</dcterms:modified>
</cp:coreProperties>
</file>